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FB" w:rsidRDefault="00F878FB" w:rsidP="008E73C0">
      <w:pPr>
        <w:spacing w:before="100" w:beforeAutospacing="1" w:after="100" w:afterAutospacing="1" w:line="240" w:lineRule="auto"/>
        <w:jc w:val="center"/>
        <w:outlineLvl w:val="0"/>
        <w:rPr>
          <w:rFonts w:ascii="Arial" w:eastAsia="Times New Roman" w:hAnsi="Arial" w:cs="Arial"/>
          <w:b/>
          <w:bCs/>
          <w:color w:val="000000"/>
          <w:sz w:val="30"/>
          <w:szCs w:val="30"/>
          <w:lang w:eastAsia="ru-RU"/>
        </w:rPr>
      </w:pPr>
    </w:p>
    <w:p w:rsidR="000605E2" w:rsidRDefault="008E73C0" w:rsidP="000605E2">
      <w:pPr>
        <w:pStyle w:val="1"/>
        <w:rPr>
          <w:rFonts w:ascii="Verdana" w:eastAsia="Times New Roman" w:hAnsi="Verdana" w:cs="Arial"/>
          <w:color w:val="000000"/>
          <w:kern w:val="36"/>
          <w:sz w:val="18"/>
          <w:szCs w:val="18"/>
          <w:lang w:eastAsia="ru-RU"/>
        </w:rPr>
      </w:pPr>
      <w:r w:rsidRPr="008E73C0">
        <w:rPr>
          <w:rFonts w:ascii="Verdana" w:eastAsia="Times New Roman" w:hAnsi="Verdana" w:cs="Arial"/>
          <w:color w:val="000000"/>
          <w:kern w:val="36"/>
          <w:sz w:val="18"/>
          <w:szCs w:val="18"/>
          <w:lang w:eastAsia="ru-RU"/>
        </w:rPr>
        <w:t> </w:t>
      </w:r>
      <w:r w:rsidR="000605E2" w:rsidRPr="000605E2">
        <w:rPr>
          <w:rFonts w:ascii="Verdana" w:eastAsia="Times New Roman" w:hAnsi="Verdana" w:cs="Arial"/>
          <w:color w:val="000000"/>
          <w:kern w:val="36"/>
          <w:sz w:val="18"/>
          <w:szCs w:val="18"/>
          <w:lang w:eastAsia="ru-RU"/>
        </w:rPr>
        <w:t> </w:t>
      </w:r>
      <w:bookmarkStart w:id="0" w:name="_GoBack"/>
      <w:r w:rsidR="000605E2" w:rsidRPr="000605E2">
        <w:rPr>
          <w:rFonts w:ascii="Verdana" w:eastAsia="Times New Roman" w:hAnsi="Verdana" w:cs="Arial"/>
          <w:color w:val="000000"/>
          <w:kern w:val="36"/>
          <w:sz w:val="18"/>
          <w:szCs w:val="18"/>
          <w:lang w:eastAsia="ru-RU"/>
        </w:rPr>
        <w:t>PARTICIPATION TERMS</w:t>
      </w:r>
      <w:bookmarkEnd w:id="0"/>
    </w:p>
    <w:p w:rsidR="000605E2" w:rsidRPr="000605E2" w:rsidRDefault="000605E2" w:rsidP="000605E2">
      <w:pPr>
        <w:pStyle w:val="a3"/>
        <w:rPr>
          <w:lang w:eastAsia="ru-RU"/>
        </w:rPr>
      </w:pPr>
    </w:p>
    <w:p w:rsidR="00B800A7" w:rsidRPr="000B45A3" w:rsidRDefault="000605E2" w:rsidP="000605E2">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1. Organizer</w:t>
      </w:r>
      <w:r w:rsidRPr="000605E2">
        <w:rPr>
          <w:rFonts w:ascii="Verdana" w:eastAsia="Times New Roman" w:hAnsi="Verdana" w:cs="Arial"/>
          <w:color w:val="000000"/>
          <w:sz w:val="18"/>
          <w:szCs w:val="18"/>
          <w:lang w:val="en-US" w:eastAsia="ru-RU"/>
        </w:rPr>
        <w:t xml:space="preserve"> </w:t>
      </w:r>
      <w:r w:rsidR="00B800A7" w:rsidRPr="000605E2">
        <w:rPr>
          <w:rFonts w:ascii="Verdana" w:eastAsia="Times New Roman" w:hAnsi="Verdana" w:cs="Arial"/>
          <w:color w:val="000000"/>
          <w:sz w:val="18"/>
          <w:szCs w:val="18"/>
          <w:lang w:val="en-US" w:eastAsia="ru-RU"/>
        </w:rPr>
        <w:t>provides</w:t>
      </w:r>
      <w:r w:rsidRPr="000605E2">
        <w:rPr>
          <w:rFonts w:ascii="Verdana" w:eastAsia="Times New Roman" w:hAnsi="Verdana" w:cs="Arial"/>
          <w:color w:val="000000"/>
          <w:sz w:val="18"/>
          <w:szCs w:val="18"/>
          <w:lang w:val="en-US" w:eastAsia="ru-RU"/>
        </w:rPr>
        <w:t xml:space="preserve"> exhibitors with space, equipment and services in accordance with the Application Form. </w:t>
      </w:r>
    </w:p>
    <w:p w:rsidR="000B45A3" w:rsidRPr="000B45A3" w:rsidRDefault="000B45A3" w:rsidP="000605E2">
      <w:pPr>
        <w:numPr>
          <w:ilvl w:val="0"/>
          <w:numId w:val="2"/>
        </w:numPr>
        <w:spacing w:after="0" w:line="240" w:lineRule="auto"/>
        <w:ind w:left="450"/>
        <w:rPr>
          <w:rFonts w:ascii="Arial" w:eastAsia="Times New Roman" w:hAnsi="Arial" w:cs="Arial"/>
          <w:color w:val="000000"/>
          <w:sz w:val="18"/>
          <w:szCs w:val="18"/>
          <w:lang w:val="en-US" w:eastAsia="ru-RU"/>
        </w:rPr>
      </w:pPr>
      <w:r w:rsidRPr="000B45A3">
        <w:rPr>
          <w:rFonts w:ascii="Verdana" w:eastAsia="Times New Roman" w:hAnsi="Verdana" w:cs="Arial"/>
          <w:color w:val="000000"/>
          <w:sz w:val="18"/>
          <w:szCs w:val="18"/>
          <w:lang w:val="en-US" w:eastAsia="ru-RU"/>
        </w:rPr>
        <w:t>2. The organizer chooses the place of exhibition venue and develops a preliminary plan of exposition.</w:t>
      </w:r>
    </w:p>
    <w:p w:rsidR="000B45A3" w:rsidRPr="000B45A3" w:rsidRDefault="000B45A3" w:rsidP="000605E2">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3</w:t>
      </w:r>
      <w:r w:rsidRPr="000605E2">
        <w:rPr>
          <w:rFonts w:ascii="Verdana" w:eastAsia="Times New Roman" w:hAnsi="Verdana" w:cs="Arial"/>
          <w:color w:val="000000"/>
          <w:sz w:val="18"/>
          <w:szCs w:val="18"/>
          <w:lang w:val="en-US" w:eastAsia="ru-RU"/>
        </w:rPr>
        <w:t xml:space="preserve">. </w:t>
      </w:r>
      <w:r w:rsidRPr="000B45A3">
        <w:rPr>
          <w:rFonts w:ascii="Verdana" w:eastAsia="Times New Roman" w:hAnsi="Verdana" w:cs="Arial"/>
          <w:color w:val="000000"/>
          <w:sz w:val="18"/>
          <w:szCs w:val="18"/>
          <w:lang w:val="en-US" w:eastAsia="ru-RU"/>
        </w:rPr>
        <w:t>All plans of the exposition distributed before the Exhibition opening are preliminary and the Organizer reserves the right to modify them</w:t>
      </w:r>
      <w:r>
        <w:rPr>
          <w:rFonts w:ascii="Verdana" w:eastAsia="Times New Roman" w:hAnsi="Verdana" w:cs="Arial"/>
          <w:color w:val="000000"/>
          <w:sz w:val="18"/>
          <w:szCs w:val="18"/>
          <w:lang w:val="en-US" w:eastAsia="ru-RU"/>
        </w:rPr>
        <w:t>.</w:t>
      </w:r>
    </w:p>
    <w:p w:rsidR="000605E2" w:rsidRPr="000605E2" w:rsidRDefault="000B45A3" w:rsidP="000B45A3">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4</w:t>
      </w:r>
      <w:r w:rsidR="000605E2" w:rsidRPr="000605E2">
        <w:rPr>
          <w:rFonts w:ascii="Verdana" w:eastAsia="Times New Roman" w:hAnsi="Verdana" w:cs="Arial"/>
          <w:color w:val="000000"/>
          <w:sz w:val="18"/>
          <w:szCs w:val="18"/>
          <w:lang w:val="en-US" w:eastAsia="ru-RU"/>
        </w:rPr>
        <w:t>. All Exhibition stands should be under the control of authorized representative of the Exhibitor throughout the hours of work.</w:t>
      </w:r>
    </w:p>
    <w:p w:rsidR="000605E2" w:rsidRPr="000605E2" w:rsidRDefault="000B45A3" w:rsidP="000605E2">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5</w:t>
      </w:r>
      <w:r w:rsidR="000605E2" w:rsidRPr="000605E2">
        <w:rPr>
          <w:rFonts w:ascii="Verdana" w:eastAsia="Times New Roman" w:hAnsi="Verdana" w:cs="Arial"/>
          <w:color w:val="000000"/>
          <w:sz w:val="18"/>
          <w:szCs w:val="18"/>
          <w:lang w:val="en-US" w:eastAsia="ru-RU"/>
        </w:rPr>
        <w:t>. Organizer reserve</w:t>
      </w:r>
      <w:r>
        <w:rPr>
          <w:rFonts w:ascii="Verdana" w:eastAsia="Times New Roman" w:hAnsi="Verdana" w:cs="Arial"/>
          <w:color w:val="000000"/>
          <w:sz w:val="18"/>
          <w:szCs w:val="18"/>
          <w:lang w:val="en-US" w:eastAsia="ru-RU"/>
        </w:rPr>
        <w:t>s</w:t>
      </w:r>
      <w:r w:rsidR="000605E2" w:rsidRPr="000605E2">
        <w:rPr>
          <w:rFonts w:ascii="Verdana" w:eastAsia="Times New Roman" w:hAnsi="Verdana" w:cs="Arial"/>
          <w:color w:val="000000"/>
          <w:sz w:val="18"/>
          <w:szCs w:val="18"/>
          <w:lang w:val="en-US" w:eastAsia="ru-RU"/>
        </w:rPr>
        <w:t xml:space="preserve"> the right to refuse to display exhibits which are likely to be dangerous, do not coincide with the Exhibition t</w:t>
      </w:r>
      <w:r>
        <w:rPr>
          <w:rFonts w:ascii="Verdana" w:eastAsia="Times New Roman" w:hAnsi="Verdana" w:cs="Arial"/>
          <w:color w:val="000000"/>
          <w:sz w:val="18"/>
          <w:szCs w:val="18"/>
          <w:lang w:val="en-US" w:eastAsia="ru-RU"/>
        </w:rPr>
        <w:t>opics</w:t>
      </w:r>
      <w:r w:rsidR="000605E2" w:rsidRPr="000605E2">
        <w:rPr>
          <w:rFonts w:ascii="Verdana" w:eastAsia="Times New Roman" w:hAnsi="Verdana" w:cs="Arial"/>
          <w:color w:val="000000"/>
          <w:sz w:val="18"/>
          <w:szCs w:val="18"/>
          <w:lang w:val="en-US" w:eastAsia="ru-RU"/>
        </w:rPr>
        <w:t xml:space="preserve"> or do not belong to the actual exhibitor.</w:t>
      </w:r>
    </w:p>
    <w:p w:rsidR="000605E2" w:rsidRPr="000605E2" w:rsidRDefault="000B45A3" w:rsidP="000B45A3">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6</w:t>
      </w:r>
      <w:r w:rsidR="000605E2" w:rsidRPr="000605E2">
        <w:rPr>
          <w:rFonts w:ascii="Verdana" w:eastAsia="Times New Roman" w:hAnsi="Verdana" w:cs="Arial"/>
          <w:color w:val="000000"/>
          <w:sz w:val="18"/>
          <w:szCs w:val="18"/>
          <w:lang w:val="en-US" w:eastAsia="ru-RU"/>
        </w:rPr>
        <w:t xml:space="preserve">. To show moving exhibits which work under high voltage, when they contain poisonous, combustible, radioactive or inflammable substances, </w:t>
      </w:r>
      <w:proofErr w:type="gramStart"/>
      <w:r w:rsidR="000605E2" w:rsidRPr="000605E2">
        <w:rPr>
          <w:rFonts w:ascii="Verdana" w:eastAsia="Times New Roman" w:hAnsi="Verdana" w:cs="Arial"/>
          <w:color w:val="000000"/>
          <w:sz w:val="18"/>
          <w:szCs w:val="18"/>
          <w:lang w:val="en-US" w:eastAsia="ru-RU"/>
        </w:rPr>
        <w:t>liquids</w:t>
      </w:r>
      <w:proofErr w:type="gramEnd"/>
      <w:r w:rsidR="000605E2" w:rsidRPr="000605E2">
        <w:rPr>
          <w:rFonts w:ascii="Verdana" w:eastAsia="Times New Roman" w:hAnsi="Verdana" w:cs="Arial"/>
          <w:color w:val="000000"/>
          <w:sz w:val="18"/>
          <w:szCs w:val="18"/>
          <w:lang w:val="en-US" w:eastAsia="ru-RU"/>
        </w:rPr>
        <w:t xml:space="preserve"> under compression Exhibitors must get special wr</w:t>
      </w:r>
      <w:r>
        <w:rPr>
          <w:rFonts w:ascii="Verdana" w:eastAsia="Times New Roman" w:hAnsi="Verdana" w:cs="Arial"/>
          <w:color w:val="000000"/>
          <w:sz w:val="18"/>
          <w:szCs w:val="18"/>
          <w:lang w:val="en-US" w:eastAsia="ru-RU"/>
        </w:rPr>
        <w:t>itten permission from Organizer</w:t>
      </w:r>
      <w:r w:rsidR="000605E2" w:rsidRPr="000605E2">
        <w:rPr>
          <w:rFonts w:ascii="Verdana" w:eastAsia="Times New Roman" w:hAnsi="Verdana" w:cs="Arial"/>
          <w:color w:val="000000"/>
          <w:sz w:val="18"/>
          <w:szCs w:val="18"/>
          <w:lang w:val="en-US" w:eastAsia="ru-RU"/>
        </w:rPr>
        <w:t>.</w:t>
      </w:r>
    </w:p>
    <w:p w:rsidR="000605E2" w:rsidRPr="006C2A0F" w:rsidRDefault="000B45A3" w:rsidP="006C2A0F">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7</w:t>
      </w:r>
      <w:r w:rsidR="000605E2" w:rsidRPr="000605E2">
        <w:rPr>
          <w:rFonts w:ascii="Verdana" w:eastAsia="Times New Roman" w:hAnsi="Verdana" w:cs="Arial"/>
          <w:color w:val="000000"/>
          <w:sz w:val="18"/>
          <w:szCs w:val="18"/>
          <w:lang w:val="en-US" w:eastAsia="ru-RU"/>
        </w:rPr>
        <w:t>. Exhibitor's rights cannot be transferred to other organization or natural person. Exhibitor has no right to transfer the space rented in accordance with th</w:t>
      </w:r>
      <w:r w:rsidR="006C2A0F">
        <w:rPr>
          <w:rFonts w:ascii="Verdana" w:eastAsia="Times New Roman" w:hAnsi="Verdana" w:cs="Arial"/>
          <w:color w:val="000000"/>
          <w:sz w:val="18"/>
          <w:szCs w:val="18"/>
          <w:lang w:val="en-US" w:eastAsia="ru-RU"/>
        </w:rPr>
        <w:t>ese</w:t>
      </w:r>
      <w:r w:rsidR="000605E2" w:rsidRPr="000605E2">
        <w:rPr>
          <w:rFonts w:ascii="Verdana" w:eastAsia="Times New Roman" w:hAnsi="Verdana" w:cs="Arial"/>
          <w:color w:val="000000"/>
          <w:sz w:val="18"/>
          <w:szCs w:val="18"/>
          <w:lang w:val="en-US" w:eastAsia="ru-RU"/>
        </w:rPr>
        <w:t xml:space="preserve"> </w:t>
      </w:r>
      <w:r w:rsidR="006C2A0F">
        <w:rPr>
          <w:rFonts w:ascii="Verdana" w:eastAsia="Times New Roman" w:hAnsi="Verdana" w:cs="Arial"/>
          <w:color w:val="000000"/>
          <w:sz w:val="18"/>
          <w:szCs w:val="18"/>
          <w:lang w:val="en-US" w:eastAsia="ru-RU"/>
        </w:rPr>
        <w:t>Participation Terms</w:t>
      </w:r>
      <w:r w:rsidR="000605E2" w:rsidRPr="000605E2">
        <w:rPr>
          <w:rFonts w:ascii="Verdana" w:eastAsia="Times New Roman" w:hAnsi="Verdana" w:cs="Arial"/>
          <w:color w:val="000000"/>
          <w:sz w:val="18"/>
          <w:szCs w:val="18"/>
          <w:lang w:val="en-US" w:eastAsia="ru-RU"/>
        </w:rPr>
        <w:t xml:space="preserve"> and also to let it on sub-lease terms as a whole or partly.</w:t>
      </w:r>
    </w:p>
    <w:p w:rsidR="006C2A0F" w:rsidRPr="000605E2" w:rsidRDefault="006C2A0F" w:rsidP="006C2A0F">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8</w:t>
      </w:r>
      <w:r w:rsidRPr="000605E2">
        <w:rPr>
          <w:rFonts w:ascii="Verdana" w:eastAsia="Times New Roman" w:hAnsi="Verdana" w:cs="Arial"/>
          <w:color w:val="000000"/>
          <w:sz w:val="18"/>
          <w:szCs w:val="18"/>
          <w:lang w:val="en-US" w:eastAsia="ru-RU"/>
        </w:rPr>
        <w:t>. Exhibitor, his representatives and agents are fully liable for any damage caused by their actions or faults to the premises, other Exhi</w:t>
      </w:r>
      <w:r>
        <w:rPr>
          <w:rFonts w:ascii="Verdana" w:eastAsia="Times New Roman" w:hAnsi="Verdana" w:cs="Arial"/>
          <w:color w:val="000000"/>
          <w:sz w:val="18"/>
          <w:szCs w:val="18"/>
          <w:lang w:val="en-US" w:eastAsia="ru-RU"/>
        </w:rPr>
        <w:t xml:space="preserve">bitors or Organizer. </w:t>
      </w:r>
      <w:r w:rsidRPr="006C2A0F">
        <w:rPr>
          <w:rFonts w:ascii="Verdana" w:eastAsia="Times New Roman" w:hAnsi="Verdana" w:cs="Arial"/>
          <w:color w:val="000000"/>
          <w:sz w:val="18"/>
          <w:szCs w:val="18"/>
          <w:lang w:val="en-US" w:eastAsia="ru-RU"/>
        </w:rPr>
        <w:t>The Organizer reserves the right to retain the property of the Exhibition Participant until all claims against it are satisfied</w:t>
      </w:r>
      <w:r>
        <w:rPr>
          <w:rFonts w:ascii="Verdana" w:eastAsia="Times New Roman" w:hAnsi="Verdana" w:cs="Arial"/>
          <w:color w:val="000000"/>
          <w:sz w:val="18"/>
          <w:szCs w:val="18"/>
          <w:lang w:val="en-US" w:eastAsia="ru-RU"/>
        </w:rPr>
        <w:t>.</w:t>
      </w:r>
    </w:p>
    <w:p w:rsidR="000605E2" w:rsidRPr="000605E2" w:rsidRDefault="006C2A0F" w:rsidP="006C2A0F">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9</w:t>
      </w:r>
      <w:r w:rsidR="000605E2" w:rsidRPr="000605E2">
        <w:rPr>
          <w:rFonts w:ascii="Verdana" w:eastAsia="Times New Roman" w:hAnsi="Verdana" w:cs="Arial"/>
          <w:color w:val="000000"/>
          <w:sz w:val="18"/>
          <w:szCs w:val="18"/>
          <w:lang w:val="en-US" w:eastAsia="ru-RU"/>
        </w:rPr>
        <w:t>. Exhibitors should follow all the requirements concerning firefighting.</w:t>
      </w:r>
    </w:p>
    <w:p w:rsidR="000605E2" w:rsidRPr="009245D4" w:rsidRDefault="006C2A0F" w:rsidP="006C2A0F">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10</w:t>
      </w:r>
      <w:r w:rsidR="000605E2" w:rsidRPr="000605E2">
        <w:rPr>
          <w:rFonts w:ascii="Verdana" w:eastAsia="Times New Roman" w:hAnsi="Verdana" w:cs="Arial"/>
          <w:color w:val="000000"/>
          <w:sz w:val="18"/>
          <w:szCs w:val="18"/>
          <w:lang w:val="en-US" w:eastAsia="ru-RU"/>
        </w:rPr>
        <w:t>. Exhibits must remain on the stands until the official closing of the Exhibition.</w:t>
      </w:r>
    </w:p>
    <w:p w:rsidR="009245D4" w:rsidRPr="00521F97" w:rsidRDefault="009245D4" w:rsidP="006C2A0F">
      <w:pPr>
        <w:numPr>
          <w:ilvl w:val="0"/>
          <w:numId w:val="2"/>
        </w:numPr>
        <w:spacing w:after="0" w:line="240" w:lineRule="auto"/>
        <w:ind w:left="450"/>
        <w:rPr>
          <w:rFonts w:ascii="Arial" w:eastAsia="Times New Roman" w:hAnsi="Arial" w:cs="Arial"/>
          <w:color w:val="000000"/>
          <w:sz w:val="18"/>
          <w:szCs w:val="18"/>
          <w:lang w:val="en-US" w:eastAsia="ru-RU"/>
        </w:rPr>
      </w:pPr>
      <w:r w:rsidRPr="000605E2">
        <w:rPr>
          <w:rFonts w:ascii="Verdana" w:eastAsia="Times New Roman" w:hAnsi="Verdana" w:cs="Arial"/>
          <w:color w:val="000000"/>
          <w:sz w:val="18"/>
          <w:szCs w:val="18"/>
          <w:lang w:val="en-US" w:eastAsia="ru-RU"/>
        </w:rPr>
        <w:t xml:space="preserve">11. Organizer </w:t>
      </w:r>
      <w:r>
        <w:rPr>
          <w:rFonts w:ascii="Verdana" w:eastAsia="Times New Roman" w:hAnsi="Verdana" w:cs="Arial"/>
          <w:color w:val="000000"/>
          <w:sz w:val="18"/>
          <w:szCs w:val="18"/>
          <w:lang w:val="en-US" w:eastAsia="ru-RU"/>
        </w:rPr>
        <w:t>is</w:t>
      </w:r>
      <w:r w:rsidRPr="000605E2">
        <w:rPr>
          <w:rFonts w:ascii="Verdana" w:eastAsia="Times New Roman" w:hAnsi="Verdana" w:cs="Arial"/>
          <w:color w:val="000000"/>
          <w:sz w:val="18"/>
          <w:szCs w:val="18"/>
          <w:lang w:val="en-US" w:eastAsia="ru-RU"/>
        </w:rPr>
        <w:t xml:space="preserve"> not held liable in cases of force majeure, including declaration of war, breaking of commercial relations, threat of terrorist action, epidemic, official special instructions of authorities, etc. </w:t>
      </w:r>
      <w:r w:rsidRPr="009245D4">
        <w:rPr>
          <w:rFonts w:ascii="Verdana" w:eastAsia="Times New Roman" w:hAnsi="Verdana" w:cs="Arial"/>
          <w:color w:val="000000"/>
          <w:sz w:val="18"/>
          <w:szCs w:val="18"/>
          <w:lang w:val="en-US" w:eastAsia="ru-RU"/>
        </w:rPr>
        <w:t>If, for these reasons, the exhibition is canceled, the Organizer must, within 15 days from the date of the decision, announce the new dates for the exhibition or return to the participant the amount of payment made, minus the proportional part of his direct expenses incurred by this time. In addition to this amount, the Organizer does not reimburse any losses to the Exhibitor</w:t>
      </w:r>
      <w:r w:rsidRPr="000605E2">
        <w:rPr>
          <w:rFonts w:ascii="Verdana" w:eastAsia="Times New Roman" w:hAnsi="Verdana" w:cs="Arial"/>
          <w:color w:val="000000"/>
          <w:sz w:val="18"/>
          <w:szCs w:val="18"/>
          <w:lang w:val="en-US" w:eastAsia="ru-RU"/>
        </w:rPr>
        <w:t>.</w:t>
      </w:r>
    </w:p>
    <w:p w:rsidR="00521F97" w:rsidRPr="00521F97" w:rsidRDefault="00521F97" w:rsidP="006C2A0F">
      <w:pPr>
        <w:numPr>
          <w:ilvl w:val="0"/>
          <w:numId w:val="2"/>
        </w:numPr>
        <w:spacing w:after="0" w:line="240" w:lineRule="auto"/>
        <w:ind w:left="450"/>
        <w:rPr>
          <w:rFonts w:ascii="Arial" w:eastAsia="Times New Roman" w:hAnsi="Arial" w:cs="Arial"/>
          <w:color w:val="000000"/>
          <w:sz w:val="18"/>
          <w:szCs w:val="18"/>
          <w:lang w:val="en-US" w:eastAsia="ru-RU"/>
        </w:rPr>
      </w:pPr>
      <w:r w:rsidRPr="000605E2">
        <w:rPr>
          <w:rFonts w:ascii="Verdana" w:eastAsia="Times New Roman" w:hAnsi="Verdana" w:cs="Arial"/>
          <w:color w:val="000000"/>
          <w:sz w:val="18"/>
          <w:szCs w:val="18"/>
          <w:lang w:val="en-US" w:eastAsia="ru-RU"/>
        </w:rPr>
        <w:t xml:space="preserve">12. Payment for the participation is made in accordance </w:t>
      </w:r>
      <w:r>
        <w:rPr>
          <w:rFonts w:ascii="Verdana" w:eastAsia="Times New Roman" w:hAnsi="Verdana" w:cs="Arial"/>
          <w:color w:val="000000"/>
          <w:sz w:val="18"/>
          <w:szCs w:val="18"/>
          <w:lang w:val="en-US" w:eastAsia="ru-RU"/>
        </w:rPr>
        <w:t>with invoices sent by Organizer</w:t>
      </w:r>
      <w:r w:rsidRPr="000605E2">
        <w:rPr>
          <w:rFonts w:ascii="Verdana" w:eastAsia="Times New Roman" w:hAnsi="Verdana" w:cs="Arial"/>
          <w:color w:val="000000"/>
          <w:sz w:val="18"/>
          <w:szCs w:val="18"/>
          <w:lang w:val="en-US" w:eastAsia="ru-RU"/>
        </w:rPr>
        <w:t xml:space="preserve">. </w:t>
      </w:r>
      <w:r w:rsidRPr="00521F97">
        <w:rPr>
          <w:rFonts w:ascii="Verdana" w:eastAsia="Times New Roman" w:hAnsi="Verdana" w:cs="Arial"/>
          <w:color w:val="000000"/>
          <w:sz w:val="18"/>
          <w:szCs w:val="18"/>
          <w:lang w:val="en-US" w:eastAsia="ru-RU"/>
        </w:rPr>
        <w:t>Reservation of the place is made after paymen</w:t>
      </w:r>
      <w:r>
        <w:rPr>
          <w:rFonts w:ascii="Verdana" w:eastAsia="Times New Roman" w:hAnsi="Verdana" w:cs="Arial"/>
          <w:color w:val="000000"/>
          <w:sz w:val="18"/>
          <w:szCs w:val="18"/>
          <w:lang w:val="en-US" w:eastAsia="ru-RU"/>
        </w:rPr>
        <w:t>t of the agreed advance payment</w:t>
      </w:r>
      <w:r w:rsidRPr="000605E2">
        <w:rPr>
          <w:rFonts w:ascii="Verdana" w:eastAsia="Times New Roman" w:hAnsi="Verdana" w:cs="Arial"/>
          <w:color w:val="000000"/>
          <w:sz w:val="18"/>
          <w:szCs w:val="18"/>
          <w:lang w:val="en-US" w:eastAsia="ru-RU"/>
        </w:rPr>
        <w:t>. Total payment for space, equipment and ordered services should be made not later than 30 days before Exhibition opening.</w:t>
      </w:r>
    </w:p>
    <w:p w:rsidR="00521F97" w:rsidRPr="00BB4B4F" w:rsidRDefault="00521F97" w:rsidP="006C2A0F">
      <w:pPr>
        <w:numPr>
          <w:ilvl w:val="0"/>
          <w:numId w:val="2"/>
        </w:numPr>
        <w:spacing w:after="0" w:line="240" w:lineRule="auto"/>
        <w:ind w:left="450"/>
        <w:rPr>
          <w:rFonts w:ascii="Arial" w:eastAsia="Times New Roman" w:hAnsi="Arial" w:cs="Arial"/>
          <w:color w:val="000000"/>
          <w:sz w:val="18"/>
          <w:szCs w:val="18"/>
          <w:lang w:val="en-US" w:eastAsia="ru-RU"/>
        </w:rPr>
      </w:pPr>
      <w:r w:rsidRPr="00521F97">
        <w:rPr>
          <w:rFonts w:ascii="Verdana" w:eastAsia="Times New Roman" w:hAnsi="Verdana" w:cs="Arial"/>
          <w:color w:val="000000"/>
          <w:sz w:val="18"/>
          <w:szCs w:val="18"/>
          <w:lang w:val="en-US" w:eastAsia="ru-RU"/>
        </w:rPr>
        <w:t xml:space="preserve">13. </w:t>
      </w:r>
      <w:r w:rsidRPr="00521F97">
        <w:rPr>
          <w:rFonts w:ascii="Verdana" w:eastAsia="Times New Roman" w:hAnsi="Verdana" w:cs="Arial"/>
          <w:color w:val="000000"/>
          <w:sz w:val="18"/>
          <w:szCs w:val="18"/>
          <w:lang w:val="en-US" w:eastAsia="ru-RU"/>
        </w:rPr>
        <w:t>If the Exhibitor paid for the participation and after that decided to refuse to participate in the exhibition, the Organizer withholds 30% of the fee specified in the Agreement, if the refusal occurs no later than 60 days before the opening of the exhibition, and 100% after the specified period</w:t>
      </w:r>
      <w:r w:rsidRPr="00521F97">
        <w:rPr>
          <w:rFonts w:ascii="Verdana" w:eastAsia="Times New Roman" w:hAnsi="Verdana" w:cs="Arial"/>
          <w:color w:val="000000"/>
          <w:sz w:val="18"/>
          <w:szCs w:val="18"/>
          <w:lang w:val="en-US" w:eastAsia="ru-RU"/>
        </w:rPr>
        <w:t>.</w:t>
      </w:r>
    </w:p>
    <w:p w:rsidR="00BB4B4F" w:rsidRPr="00BB4B4F" w:rsidRDefault="00BB4B4F" w:rsidP="006C2A0F">
      <w:pPr>
        <w:numPr>
          <w:ilvl w:val="0"/>
          <w:numId w:val="2"/>
        </w:numPr>
        <w:spacing w:after="0" w:line="240" w:lineRule="auto"/>
        <w:ind w:left="450"/>
        <w:rPr>
          <w:rFonts w:ascii="Arial" w:eastAsia="Times New Roman" w:hAnsi="Arial" w:cs="Arial"/>
          <w:color w:val="000000"/>
          <w:sz w:val="18"/>
          <w:szCs w:val="18"/>
          <w:lang w:val="en-US" w:eastAsia="ru-RU"/>
        </w:rPr>
      </w:pPr>
      <w:r w:rsidRPr="00BB4B4F">
        <w:rPr>
          <w:rFonts w:ascii="Verdana" w:eastAsia="Times New Roman" w:hAnsi="Verdana" w:cs="Arial"/>
          <w:color w:val="000000"/>
          <w:sz w:val="18"/>
          <w:szCs w:val="18"/>
          <w:lang w:val="en-US" w:eastAsia="ru-RU"/>
        </w:rPr>
        <w:t xml:space="preserve">14. </w:t>
      </w:r>
      <w:r w:rsidRPr="00BB4B4F">
        <w:rPr>
          <w:rFonts w:ascii="Verdana" w:eastAsia="Times New Roman" w:hAnsi="Verdana" w:cs="Arial"/>
          <w:color w:val="000000"/>
          <w:sz w:val="18"/>
          <w:szCs w:val="18"/>
          <w:lang w:val="en-US" w:eastAsia="ru-RU"/>
        </w:rPr>
        <w:t xml:space="preserve">If the Exhibition Participant does not occupy the exhibition space provided to him in accordance with the Agreement on Participation within 1 hour after the opening of the exhibition, the Organizer has the right to use this area at his </w:t>
      </w:r>
      <w:r>
        <w:rPr>
          <w:rFonts w:ascii="Verdana" w:eastAsia="Times New Roman" w:hAnsi="Verdana" w:cs="Arial"/>
          <w:color w:val="000000"/>
          <w:sz w:val="18"/>
          <w:szCs w:val="18"/>
          <w:lang w:val="en-US" w:eastAsia="ru-RU"/>
        </w:rPr>
        <w:t>own mind</w:t>
      </w:r>
      <w:r w:rsidRPr="00BB4B4F">
        <w:rPr>
          <w:rFonts w:ascii="Verdana" w:eastAsia="Times New Roman" w:hAnsi="Verdana" w:cs="Arial"/>
          <w:color w:val="000000"/>
          <w:sz w:val="18"/>
          <w:szCs w:val="18"/>
          <w:lang w:val="en-US" w:eastAsia="ru-RU"/>
        </w:rPr>
        <w:t xml:space="preserve">, including </w:t>
      </w:r>
      <w:r>
        <w:rPr>
          <w:rFonts w:ascii="Verdana" w:eastAsia="Times New Roman" w:hAnsi="Verdana" w:cs="Arial"/>
          <w:color w:val="000000"/>
          <w:sz w:val="18"/>
          <w:szCs w:val="18"/>
          <w:lang w:val="en-US" w:eastAsia="ru-RU"/>
        </w:rPr>
        <w:t xml:space="preserve">providing </w:t>
      </w:r>
      <w:r w:rsidRPr="00BB4B4F">
        <w:rPr>
          <w:rFonts w:ascii="Verdana" w:eastAsia="Times New Roman" w:hAnsi="Verdana" w:cs="Arial"/>
          <w:color w:val="000000"/>
          <w:sz w:val="18"/>
          <w:szCs w:val="18"/>
          <w:lang w:val="en-US" w:eastAsia="ru-RU"/>
        </w:rPr>
        <w:t>this area to another Participant</w:t>
      </w:r>
      <w:r>
        <w:rPr>
          <w:rFonts w:ascii="Verdana" w:eastAsia="Times New Roman" w:hAnsi="Verdana" w:cs="Arial"/>
          <w:color w:val="000000"/>
          <w:sz w:val="18"/>
          <w:szCs w:val="18"/>
          <w:lang w:val="en-US" w:eastAsia="ru-RU"/>
        </w:rPr>
        <w:t>.</w:t>
      </w:r>
    </w:p>
    <w:p w:rsidR="00BB4B4F" w:rsidRPr="00521F97" w:rsidRDefault="00BB4B4F" w:rsidP="006C2A0F">
      <w:pPr>
        <w:numPr>
          <w:ilvl w:val="0"/>
          <w:numId w:val="2"/>
        </w:numPr>
        <w:spacing w:after="0" w:line="240" w:lineRule="auto"/>
        <w:ind w:left="450"/>
        <w:rPr>
          <w:rFonts w:ascii="Arial" w:eastAsia="Times New Roman" w:hAnsi="Arial" w:cs="Arial"/>
          <w:color w:val="000000"/>
          <w:sz w:val="18"/>
          <w:szCs w:val="18"/>
          <w:lang w:val="en-US" w:eastAsia="ru-RU"/>
        </w:rPr>
      </w:pPr>
      <w:r>
        <w:rPr>
          <w:rFonts w:ascii="Verdana" w:eastAsia="Times New Roman" w:hAnsi="Verdana" w:cs="Arial"/>
          <w:color w:val="000000"/>
          <w:sz w:val="18"/>
          <w:szCs w:val="18"/>
          <w:lang w:val="en-US" w:eastAsia="ru-RU"/>
        </w:rPr>
        <w:t xml:space="preserve">15. </w:t>
      </w:r>
      <w:r w:rsidRPr="00BB4B4F">
        <w:rPr>
          <w:rFonts w:ascii="Verdana" w:eastAsia="Times New Roman" w:hAnsi="Verdana" w:cs="Arial"/>
          <w:color w:val="000000"/>
          <w:sz w:val="18"/>
          <w:szCs w:val="18"/>
          <w:lang w:val="en-US" w:eastAsia="ru-RU"/>
        </w:rPr>
        <w:t>In case of violation of the Participation Terms, the exhibition space reserved for the Participant may be provided to another participant, and payments will not be returned</w:t>
      </w:r>
      <w:r>
        <w:rPr>
          <w:rFonts w:ascii="Verdana" w:eastAsia="Times New Roman" w:hAnsi="Verdana" w:cs="Arial"/>
          <w:color w:val="000000"/>
          <w:sz w:val="18"/>
          <w:szCs w:val="18"/>
          <w:lang w:val="en-US" w:eastAsia="ru-RU"/>
        </w:rPr>
        <w:t>.</w:t>
      </w:r>
    </w:p>
    <w:p w:rsidR="00521F97" w:rsidRPr="000605E2" w:rsidRDefault="00521F97" w:rsidP="00521F97">
      <w:pPr>
        <w:spacing w:after="0" w:line="240" w:lineRule="auto"/>
        <w:rPr>
          <w:rFonts w:ascii="Arial" w:eastAsia="Times New Roman" w:hAnsi="Arial" w:cs="Arial"/>
          <w:color w:val="000000"/>
          <w:sz w:val="18"/>
          <w:szCs w:val="18"/>
          <w:lang w:val="en-US" w:eastAsia="ru-RU"/>
        </w:rPr>
      </w:pPr>
    </w:p>
    <w:p w:rsidR="000605E2" w:rsidRPr="000605E2" w:rsidRDefault="000605E2" w:rsidP="000605E2">
      <w:pPr>
        <w:spacing w:after="0" w:line="240" w:lineRule="auto"/>
        <w:rPr>
          <w:rFonts w:ascii="Arial" w:eastAsia="Times New Roman" w:hAnsi="Arial" w:cs="Arial"/>
          <w:color w:val="000000"/>
          <w:sz w:val="18"/>
          <w:szCs w:val="18"/>
          <w:lang w:val="en-US" w:eastAsia="ru-RU"/>
        </w:rPr>
      </w:pPr>
      <w:r w:rsidRPr="000605E2">
        <w:rPr>
          <w:rFonts w:ascii="Arial" w:eastAsia="Times New Roman" w:hAnsi="Arial" w:cs="Arial"/>
          <w:color w:val="000000"/>
          <w:sz w:val="18"/>
          <w:szCs w:val="18"/>
          <w:lang w:val="en-US" w:eastAsia="ru-RU"/>
        </w:rPr>
        <w:t> </w:t>
      </w:r>
    </w:p>
    <w:p w:rsidR="008E73C0" w:rsidRPr="008E73C0" w:rsidRDefault="008E73C0" w:rsidP="000605E2">
      <w:pPr>
        <w:spacing w:before="100" w:beforeAutospacing="1" w:after="100" w:afterAutospacing="1" w:line="240" w:lineRule="auto"/>
        <w:jc w:val="center"/>
        <w:outlineLvl w:val="0"/>
        <w:rPr>
          <w:rFonts w:ascii="Arial" w:eastAsia="Times New Roman" w:hAnsi="Arial" w:cs="Arial"/>
          <w:color w:val="000000"/>
          <w:sz w:val="18"/>
          <w:szCs w:val="18"/>
          <w:lang w:eastAsia="ru-RU"/>
        </w:rPr>
      </w:pPr>
      <w:r w:rsidRPr="008E73C0">
        <w:rPr>
          <w:rFonts w:ascii="Verdana" w:eastAsia="Times New Roman" w:hAnsi="Verdana" w:cs="Arial"/>
          <w:color w:val="000000"/>
          <w:sz w:val="18"/>
          <w:szCs w:val="18"/>
          <w:lang w:eastAsia="ru-RU"/>
        </w:rPr>
        <w:t>.</w:t>
      </w:r>
    </w:p>
    <w:p w:rsidR="00DC27E1" w:rsidRPr="007375F3" w:rsidRDefault="008E73C0" w:rsidP="003A032A">
      <w:pPr>
        <w:pStyle w:val="a3"/>
        <w:jc w:val="center"/>
        <w:rPr>
          <w:b/>
          <w:u w:val="single"/>
        </w:rPr>
      </w:pPr>
      <w:r w:rsidRPr="007375F3">
        <w:rPr>
          <w:b/>
          <w:u w:val="single"/>
        </w:rPr>
        <w:t xml:space="preserve"> </w:t>
      </w:r>
    </w:p>
    <w:sectPr w:rsidR="00DC27E1" w:rsidRPr="007375F3" w:rsidSect="008828E9">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7C4"/>
    <w:multiLevelType w:val="multilevel"/>
    <w:tmpl w:val="CAF8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E5274"/>
    <w:multiLevelType w:val="hybridMultilevel"/>
    <w:tmpl w:val="CE40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1B30F0"/>
    <w:multiLevelType w:val="multilevel"/>
    <w:tmpl w:val="2E9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34"/>
    <w:rsid w:val="000605E2"/>
    <w:rsid w:val="000B45A3"/>
    <w:rsid w:val="0015763A"/>
    <w:rsid w:val="002077F7"/>
    <w:rsid w:val="002A4DD0"/>
    <w:rsid w:val="002F4039"/>
    <w:rsid w:val="003A032A"/>
    <w:rsid w:val="00521F97"/>
    <w:rsid w:val="00577198"/>
    <w:rsid w:val="00645E9D"/>
    <w:rsid w:val="00657380"/>
    <w:rsid w:val="006C2A0F"/>
    <w:rsid w:val="00712FEF"/>
    <w:rsid w:val="007375F3"/>
    <w:rsid w:val="007465B5"/>
    <w:rsid w:val="00746F5D"/>
    <w:rsid w:val="007A3FDA"/>
    <w:rsid w:val="007B66CA"/>
    <w:rsid w:val="007C5871"/>
    <w:rsid w:val="008439EA"/>
    <w:rsid w:val="008828E9"/>
    <w:rsid w:val="008D1434"/>
    <w:rsid w:val="008E73C0"/>
    <w:rsid w:val="009245D4"/>
    <w:rsid w:val="00997CD1"/>
    <w:rsid w:val="00A344F7"/>
    <w:rsid w:val="00A84773"/>
    <w:rsid w:val="00A94246"/>
    <w:rsid w:val="00B800A7"/>
    <w:rsid w:val="00BB4B4F"/>
    <w:rsid w:val="00D6553C"/>
    <w:rsid w:val="00D70F72"/>
    <w:rsid w:val="00DC27E1"/>
    <w:rsid w:val="00E06131"/>
    <w:rsid w:val="00EB6A1B"/>
    <w:rsid w:val="00F878FB"/>
    <w:rsid w:val="00FC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1B"/>
  </w:style>
  <w:style w:type="paragraph" w:styleId="1">
    <w:name w:val="heading 1"/>
    <w:basedOn w:val="a"/>
    <w:next w:val="a"/>
    <w:link w:val="10"/>
    <w:uiPriority w:val="9"/>
    <w:qFormat/>
    <w:rsid w:val="00882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8E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828E9"/>
    <w:pPr>
      <w:spacing w:after="0" w:line="240" w:lineRule="auto"/>
    </w:pPr>
  </w:style>
  <w:style w:type="paragraph" w:styleId="a4">
    <w:name w:val="List Paragraph"/>
    <w:basedOn w:val="a"/>
    <w:uiPriority w:val="34"/>
    <w:qFormat/>
    <w:rsid w:val="0064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1B"/>
  </w:style>
  <w:style w:type="paragraph" w:styleId="1">
    <w:name w:val="heading 1"/>
    <w:basedOn w:val="a"/>
    <w:next w:val="a"/>
    <w:link w:val="10"/>
    <w:uiPriority w:val="9"/>
    <w:qFormat/>
    <w:rsid w:val="00882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8E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828E9"/>
    <w:pPr>
      <w:spacing w:after="0" w:line="240" w:lineRule="auto"/>
    </w:pPr>
  </w:style>
  <w:style w:type="paragraph" w:styleId="a4">
    <w:name w:val="List Paragraph"/>
    <w:basedOn w:val="a"/>
    <w:uiPriority w:val="34"/>
    <w:qFormat/>
    <w:rsid w:val="0064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8818">
      <w:bodyDiv w:val="1"/>
      <w:marLeft w:val="0"/>
      <w:marRight w:val="0"/>
      <w:marTop w:val="0"/>
      <w:marBottom w:val="0"/>
      <w:divBdr>
        <w:top w:val="none" w:sz="0" w:space="0" w:color="auto"/>
        <w:left w:val="none" w:sz="0" w:space="0" w:color="auto"/>
        <w:bottom w:val="none" w:sz="0" w:space="0" w:color="auto"/>
        <w:right w:val="none" w:sz="0" w:space="0" w:color="auto"/>
      </w:divBdr>
    </w:div>
    <w:div w:id="1626614923">
      <w:bodyDiv w:val="1"/>
      <w:marLeft w:val="0"/>
      <w:marRight w:val="0"/>
      <w:marTop w:val="0"/>
      <w:marBottom w:val="0"/>
      <w:divBdr>
        <w:top w:val="none" w:sz="0" w:space="0" w:color="auto"/>
        <w:left w:val="none" w:sz="0" w:space="0" w:color="auto"/>
        <w:bottom w:val="none" w:sz="0" w:space="0" w:color="auto"/>
        <w:right w:val="none" w:sz="0" w:space="0" w:color="auto"/>
      </w:divBdr>
      <w:divsChild>
        <w:div w:id="15939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etalon</dc:creator>
  <cp:lastModifiedBy>User</cp:lastModifiedBy>
  <cp:revision>2</cp:revision>
  <dcterms:created xsi:type="dcterms:W3CDTF">2020-05-15T10:17:00Z</dcterms:created>
  <dcterms:modified xsi:type="dcterms:W3CDTF">2020-05-15T10:17:00Z</dcterms:modified>
</cp:coreProperties>
</file>